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b w:val="0"/>
          <w:bCs/>
          <w:i w:val="0"/>
          <w:caps w:val="0"/>
          <w:color w:val="auto"/>
          <w:spacing w:val="0"/>
          <w:sz w:val="32"/>
          <w:szCs w:val="32"/>
          <w:bdr w:val="none" w:color="auto" w:sz="0" w:space="0"/>
          <w:shd w:val="clear" w:fill="FFFFFF"/>
          <w:lang w:eastAsia="zh-CN"/>
        </w:rPr>
      </w:pPr>
      <w:r>
        <w:rPr>
          <w:rFonts w:hint="eastAsia" w:ascii="仿宋_GB2312" w:hAnsi="仿宋_GB2312" w:eastAsia="仿宋_GB2312" w:cs="仿宋_GB2312"/>
          <w:b w:val="0"/>
          <w:bCs/>
          <w:i w:val="0"/>
          <w:caps w:val="0"/>
          <w:color w:val="auto"/>
          <w:spacing w:val="0"/>
          <w:sz w:val="32"/>
          <w:szCs w:val="32"/>
          <w:bdr w:val="none" w:color="auto" w:sz="0" w:space="0"/>
          <w:shd w:val="clear" w:fill="FFFFFF"/>
          <w:lang w:eastAsia="zh-CN"/>
        </w:rPr>
        <w:t>附件</w:t>
      </w:r>
      <w:r>
        <w:rPr>
          <w:rFonts w:hint="eastAsia" w:ascii="仿宋_GB2312" w:hAnsi="仿宋_GB2312" w:eastAsia="仿宋_GB2312" w:cs="仿宋_GB2312"/>
          <w:b w:val="0"/>
          <w:bCs/>
          <w:i w:val="0"/>
          <w:caps w:val="0"/>
          <w:color w:val="auto"/>
          <w:spacing w:val="0"/>
          <w:sz w:val="32"/>
          <w:szCs w:val="32"/>
          <w:bdr w:val="none" w:color="auto" w:sz="0" w:space="0"/>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i w:val="0"/>
          <w:caps w:val="0"/>
          <w:color w:val="auto"/>
          <w:spacing w:val="0"/>
          <w:sz w:val="44"/>
          <w:szCs w:val="44"/>
        </w:rPr>
      </w:pPr>
      <w:bookmarkStart w:id="0" w:name="_GoBack"/>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广西律师协会关于征集各地律师培训需求的通知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bdr w:val="none" w:color="auto" w:sz="0" w:space="0"/>
          <w:shd w:val="clear" w:fill="FFFFFF"/>
          <w:lang w:val="en-US" w:eastAsia="zh-CN" w:bidi="ar"/>
        </w:rPr>
        <w:t>桂律协〔2018〕39号</w:t>
      </w:r>
    </w:p>
    <w:p>
      <w:pPr>
        <w:keepNext w:val="0"/>
        <w:keepLines w:val="0"/>
        <w:widowControl/>
        <w:suppressLineNumbers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各市律师协会： </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为加大对各市律师继续教育培训工作的支持力度，组织开展有针对性的培训活动，做好广西律师讲师团赴各市举办巡回讲座主题和内容的规划。广西律师协会现向各师征集培训需求。请各市律师协会通过问卷调查等方式向本地律师广泛征集培训需求和意见，及时进行梳理、分类，并于2018年4月27日前将《各地律师协会培训需求申报表》报送至广西律师协会秘书处培训部，电子版同时发送至gxlxpxb@163.com。广西律师协会将根据各市申报需求统筹安排培训。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其他未尽事宜，请联系广西律师协会秘书处培训部。联系人：李运杰，联系电话：0771-5865220。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righ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广西壮族自治区律师协会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auto"/>
          <w:spacing w:val="0"/>
          <w:kern w:val="0"/>
          <w:sz w:val="32"/>
          <w:szCs w:val="32"/>
          <w:bdr w:val="none" w:color="auto" w:sz="0" w:space="0"/>
          <w:shd w:val="clear" w:fill="FFFFFF"/>
          <w:lang w:val="en-US" w:eastAsia="zh-CN" w:bidi="ar"/>
        </w:rPr>
        <w:t>                            2018年4月16日</w:t>
      </w:r>
    </w:p>
    <w:p>
      <w:pPr>
        <w:keepNext w:val="0"/>
        <w:keepLines w:val="0"/>
        <w:widowControl/>
        <w:suppressLineNumbers w:val="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25CAE"/>
    <w:rsid w:val="4F325CA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2018-04-24T02:27:00Z</dcterms:created>
  <dc:creator>韦小白</dc:creator>
  <cp:lastModifiedBy>韦小白</cp:lastModifiedBy>
  <dcterms:modified xsi:type="dcterms:W3CDTF">2018-04-24T02:28:34Z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